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BBDCE8" w14:textId="77777777" w:rsidR="0069172B" w:rsidRDefault="0069172B" w:rsidP="0069172B">
      <w:pPr>
        <w:spacing w:before="100" w:beforeAutospacing="1" w:after="240"/>
        <w:rPr>
          <w:rFonts w:ascii="Arial" w:hAnsi="Arial" w:cs="Arial"/>
          <w:sz w:val="24"/>
          <w:szCs w:val="24"/>
        </w:rPr>
      </w:pPr>
      <w:r w:rsidRPr="0069172B">
        <w:rPr>
          <w:rFonts w:ascii="Arial" w:hAnsi="Arial" w:cs="Arial"/>
          <w:b/>
          <w:bCs/>
          <w:sz w:val="28"/>
          <w:szCs w:val="28"/>
        </w:rPr>
        <w:t>URSSAF TNS</w:t>
      </w:r>
      <w:r w:rsidRPr="0069172B">
        <w:rPr>
          <w:rFonts w:ascii="Arial" w:hAnsi="Arial" w:cs="Arial"/>
          <w:b/>
          <w:bCs/>
          <w:sz w:val="28"/>
          <w:szCs w:val="28"/>
        </w:rPr>
        <w:t xml:space="preserve"> : </w:t>
      </w:r>
      <w:r w:rsidRPr="0069172B">
        <w:rPr>
          <w:rFonts w:ascii="Arial" w:hAnsi="Arial" w:cs="Arial"/>
          <w:b/>
          <w:bCs/>
          <w:sz w:val="28"/>
          <w:szCs w:val="28"/>
        </w:rPr>
        <w:t>REPORT DES ECHEANCES</w:t>
      </w:r>
      <w:r w:rsidRPr="0069172B">
        <w:rPr>
          <w:rFonts w:ascii="Arial" w:hAnsi="Arial" w:cs="Arial"/>
          <w:sz w:val="20"/>
          <w:szCs w:val="20"/>
        </w:rPr>
        <w:t xml:space="preserve"> </w:t>
      </w:r>
      <w:r w:rsidRPr="0069172B">
        <w:rPr>
          <w:rFonts w:ascii="Arial" w:hAnsi="Arial" w:cs="Arial"/>
          <w:sz w:val="20"/>
          <w:szCs w:val="20"/>
        </w:rPr>
        <w:br/>
      </w:r>
      <w:r w:rsidRPr="0069172B">
        <w:rPr>
          <w:rFonts w:ascii="Arial" w:hAnsi="Arial" w:cs="Arial"/>
          <w:sz w:val="20"/>
          <w:szCs w:val="20"/>
        </w:rPr>
        <w:br/>
      </w:r>
      <w:r w:rsidRPr="0069172B">
        <w:rPr>
          <w:rFonts w:ascii="Arial" w:hAnsi="Arial" w:cs="Arial"/>
          <w:sz w:val="24"/>
          <w:szCs w:val="24"/>
        </w:rPr>
        <w:br/>
      </w:r>
      <w:r w:rsidRPr="0069172B">
        <w:rPr>
          <w:rFonts w:ascii="Arial" w:hAnsi="Arial" w:cs="Arial"/>
          <w:sz w:val="28"/>
          <w:szCs w:val="28"/>
        </w:rPr>
        <w:t>Attention</w:t>
      </w:r>
      <w:r w:rsidRPr="0069172B">
        <w:rPr>
          <w:rFonts w:ascii="Arial" w:hAnsi="Arial" w:cs="Arial"/>
          <w:sz w:val="28"/>
          <w:szCs w:val="28"/>
        </w:rPr>
        <w:t xml:space="preserve"> au revers de médaille du</w:t>
      </w:r>
      <w:r>
        <w:rPr>
          <w:rFonts w:ascii="Arial" w:hAnsi="Arial" w:cs="Arial"/>
          <w:sz w:val="28"/>
          <w:szCs w:val="28"/>
        </w:rPr>
        <w:t>e</w:t>
      </w:r>
      <w:r w:rsidRPr="0069172B">
        <w:rPr>
          <w:rFonts w:ascii="Arial" w:hAnsi="Arial" w:cs="Arial"/>
          <w:sz w:val="28"/>
          <w:szCs w:val="28"/>
        </w:rPr>
        <w:t xml:space="preserve"> à l'incidence de cette gestion automatique pa</w:t>
      </w:r>
      <w:r w:rsidRPr="0069172B">
        <w:rPr>
          <w:rFonts w:ascii="Arial" w:hAnsi="Arial" w:cs="Arial"/>
          <w:sz w:val="28"/>
          <w:szCs w:val="28"/>
        </w:rPr>
        <w:t xml:space="preserve">r </w:t>
      </w:r>
      <w:r w:rsidRPr="0069172B">
        <w:rPr>
          <w:rFonts w:ascii="Arial" w:hAnsi="Arial" w:cs="Arial"/>
          <w:sz w:val="28"/>
          <w:szCs w:val="28"/>
        </w:rPr>
        <w:t>l'URSSAF :</w:t>
      </w:r>
      <w:r w:rsidRPr="0069172B">
        <w:rPr>
          <w:rFonts w:ascii="Arial" w:hAnsi="Arial" w:cs="Arial"/>
          <w:sz w:val="24"/>
          <w:szCs w:val="24"/>
        </w:rPr>
        <w:br/>
      </w:r>
      <w:r w:rsidRPr="0069172B">
        <w:rPr>
          <w:rFonts w:ascii="Arial" w:hAnsi="Arial" w:cs="Arial"/>
          <w:sz w:val="24"/>
          <w:szCs w:val="24"/>
        </w:rPr>
        <w:br/>
      </w:r>
      <w:r w:rsidRPr="0069172B">
        <w:rPr>
          <w:rFonts w:ascii="Arial" w:hAnsi="Arial" w:cs="Arial"/>
          <w:sz w:val="24"/>
          <w:szCs w:val="24"/>
        </w:rPr>
        <w:br/>
        <w:t>Le paiement des échéances de cotisations et contributions sociales personnelles sont reportées depuis le 20 mars 2020, jusqu'au mois d'août inclus. La reprise des paiements est en effet prévue au mois de</w:t>
      </w:r>
      <w:r>
        <w:rPr>
          <w:rFonts w:ascii="Arial" w:hAnsi="Arial" w:cs="Arial"/>
          <w:sz w:val="24"/>
          <w:szCs w:val="24"/>
        </w:rPr>
        <w:t> :</w:t>
      </w:r>
    </w:p>
    <w:p w14:paraId="3486B05E" w14:textId="77777777" w:rsidR="0069172B" w:rsidRDefault="0069172B" w:rsidP="0069172B">
      <w:pPr>
        <w:spacing w:before="100" w:beforeAutospacing="1" w:after="240"/>
        <w:rPr>
          <w:rFonts w:ascii="Arial" w:hAnsi="Arial" w:cs="Arial"/>
          <w:sz w:val="24"/>
          <w:szCs w:val="24"/>
        </w:rPr>
      </w:pPr>
      <w:r>
        <w:rPr>
          <w:rFonts w:ascii="Arial" w:hAnsi="Arial" w:cs="Arial"/>
          <w:sz w:val="24"/>
          <w:szCs w:val="24"/>
        </w:rPr>
        <w:t>S</w:t>
      </w:r>
      <w:r w:rsidRPr="0069172B">
        <w:rPr>
          <w:rFonts w:ascii="Arial" w:hAnsi="Arial" w:cs="Arial"/>
          <w:sz w:val="24"/>
          <w:szCs w:val="24"/>
        </w:rPr>
        <w:t>eptembre pour les redevables qui règlent leurs cotisations</w:t>
      </w:r>
      <w:r>
        <w:rPr>
          <w:rFonts w:ascii="Arial" w:hAnsi="Arial" w:cs="Arial"/>
          <w:sz w:val="24"/>
          <w:szCs w:val="24"/>
        </w:rPr>
        <w:t xml:space="preserve"> </w:t>
      </w:r>
      <w:r w:rsidRPr="0069172B">
        <w:rPr>
          <w:rFonts w:ascii="Arial" w:hAnsi="Arial" w:cs="Arial"/>
          <w:sz w:val="24"/>
          <w:szCs w:val="24"/>
        </w:rPr>
        <w:t>mensuellement</w:t>
      </w:r>
      <w:r>
        <w:rPr>
          <w:rFonts w:ascii="Arial" w:hAnsi="Arial" w:cs="Arial"/>
          <w:sz w:val="24"/>
          <w:szCs w:val="24"/>
        </w:rPr>
        <w:t>, N</w:t>
      </w:r>
      <w:r w:rsidRPr="0069172B">
        <w:rPr>
          <w:rFonts w:ascii="Arial" w:hAnsi="Arial" w:cs="Arial"/>
          <w:sz w:val="24"/>
          <w:szCs w:val="24"/>
        </w:rPr>
        <w:t>ovembre pour ceux qui règlent trimestriellement.</w:t>
      </w:r>
      <w:r w:rsidRPr="0069172B">
        <w:rPr>
          <w:rFonts w:ascii="Arial" w:hAnsi="Arial" w:cs="Arial"/>
          <w:sz w:val="24"/>
          <w:szCs w:val="24"/>
        </w:rPr>
        <w:br/>
      </w:r>
      <w:r w:rsidRPr="0069172B">
        <w:rPr>
          <w:rFonts w:ascii="Arial" w:hAnsi="Arial" w:cs="Arial"/>
          <w:sz w:val="24"/>
          <w:szCs w:val="24"/>
        </w:rPr>
        <w:br/>
        <w:t>La fin de ce report tout à fait exceptionnel pourrait peser très fortement sur la trésorerie des entreprises au moment de la reprise des paiements. Afin d'éviter cette situation, l'URSSAF a décidé de réévaluer le revenu 2020 des cotisants, entraînant mécaniquement</w:t>
      </w:r>
      <w:r>
        <w:rPr>
          <w:rFonts w:ascii="Arial" w:hAnsi="Arial" w:cs="Arial"/>
          <w:sz w:val="24"/>
          <w:szCs w:val="24"/>
        </w:rPr>
        <w:t xml:space="preserve"> </w:t>
      </w:r>
      <w:r w:rsidRPr="0069172B">
        <w:rPr>
          <w:rFonts w:ascii="Arial" w:hAnsi="Arial" w:cs="Arial"/>
          <w:sz w:val="24"/>
          <w:szCs w:val="24"/>
        </w:rPr>
        <w:t xml:space="preserve">une baisse des échéances de cotisations entre septembre et décembre. </w:t>
      </w:r>
    </w:p>
    <w:p w14:paraId="76855936" w14:textId="77777777" w:rsidR="0069172B" w:rsidRDefault="0069172B" w:rsidP="0069172B">
      <w:pPr>
        <w:spacing w:before="100" w:beforeAutospacing="1" w:after="240"/>
        <w:rPr>
          <w:rFonts w:ascii="Arial" w:hAnsi="Arial" w:cs="Arial"/>
          <w:sz w:val="24"/>
          <w:szCs w:val="24"/>
        </w:rPr>
      </w:pPr>
      <w:r w:rsidRPr="0069172B">
        <w:rPr>
          <w:rFonts w:ascii="Arial" w:hAnsi="Arial" w:cs="Arial"/>
          <w:b/>
          <w:bCs/>
          <w:sz w:val="24"/>
          <w:szCs w:val="24"/>
        </w:rPr>
        <w:t>En pratique, le revenu 2020 estimé correspond désormais à 50% du revenu ayant servi de base au calcul des cotisations provisionnelles 2020</w:t>
      </w:r>
      <w:r w:rsidRPr="0069172B">
        <w:rPr>
          <w:rFonts w:ascii="Arial" w:hAnsi="Arial" w:cs="Arial"/>
          <w:sz w:val="24"/>
          <w:szCs w:val="24"/>
        </w:rPr>
        <w:t>.</w:t>
      </w:r>
      <w:r w:rsidRPr="0069172B">
        <w:rPr>
          <w:rFonts w:ascii="Arial" w:hAnsi="Arial" w:cs="Arial"/>
          <w:sz w:val="24"/>
          <w:szCs w:val="24"/>
        </w:rPr>
        <w:br/>
      </w:r>
      <w:r w:rsidRPr="0069172B">
        <w:rPr>
          <w:rFonts w:ascii="Arial" w:hAnsi="Arial" w:cs="Arial"/>
          <w:sz w:val="24"/>
          <w:szCs w:val="24"/>
        </w:rPr>
        <w:br/>
        <w:t xml:space="preserve">Cette réévaluation est appliquée par défaut à tous les indépendants affiliés, </w:t>
      </w:r>
      <w:r>
        <w:rPr>
          <w:rFonts w:ascii="Arial" w:hAnsi="Arial" w:cs="Arial"/>
          <w:sz w:val="24"/>
          <w:szCs w:val="24"/>
        </w:rPr>
        <w:t>quelque soi</w:t>
      </w:r>
      <w:r w:rsidRPr="0069172B">
        <w:rPr>
          <w:rFonts w:ascii="Arial" w:hAnsi="Arial" w:cs="Arial"/>
          <w:sz w:val="24"/>
          <w:szCs w:val="24"/>
        </w:rPr>
        <w:t>t leur secteur d'activité, leur situation financière, ou tout autre critère.</w:t>
      </w:r>
    </w:p>
    <w:p w14:paraId="4F8501A8" w14:textId="5CC826F0" w:rsidR="0069172B" w:rsidRPr="0069172B" w:rsidRDefault="0069172B" w:rsidP="0069172B">
      <w:pPr>
        <w:spacing w:before="100" w:beforeAutospacing="1" w:after="240"/>
        <w:rPr>
          <w:sz w:val="24"/>
          <w:szCs w:val="24"/>
        </w:rPr>
      </w:pPr>
      <w:r w:rsidRPr="0069172B">
        <w:rPr>
          <w:rFonts w:ascii="Arial" w:hAnsi="Arial" w:cs="Arial"/>
          <w:b/>
          <w:bCs/>
          <w:sz w:val="24"/>
          <w:szCs w:val="24"/>
        </w:rPr>
        <w:t>Ainsi,</w:t>
      </w:r>
      <w:r w:rsidRPr="0069172B">
        <w:rPr>
          <w:rFonts w:ascii="Arial" w:hAnsi="Arial" w:cs="Arial"/>
          <w:b/>
          <w:bCs/>
          <w:sz w:val="24"/>
          <w:szCs w:val="24"/>
        </w:rPr>
        <w:t xml:space="preserve"> </w:t>
      </w:r>
      <w:r w:rsidRPr="0069172B">
        <w:rPr>
          <w:rFonts w:ascii="Arial" w:hAnsi="Arial" w:cs="Arial"/>
          <w:b/>
          <w:bCs/>
          <w:sz w:val="24"/>
          <w:szCs w:val="24"/>
        </w:rPr>
        <w:t>tous les cotisants verront leur base réduite s'ils n'effectuent pas une demande sur le site de l'URSSAF.</w:t>
      </w:r>
    </w:p>
    <w:p w14:paraId="3C9D7960" w14:textId="7A091094" w:rsidR="0069172B" w:rsidRDefault="0069172B" w:rsidP="0069172B">
      <w:pPr>
        <w:spacing w:before="100" w:beforeAutospacing="1" w:after="100" w:afterAutospacing="1"/>
        <w:rPr>
          <w:rFonts w:ascii="Arial" w:hAnsi="Arial" w:cs="Arial"/>
          <w:sz w:val="24"/>
          <w:szCs w:val="24"/>
        </w:rPr>
      </w:pPr>
      <w:r w:rsidRPr="0069172B">
        <w:rPr>
          <w:rFonts w:ascii="Arial" w:hAnsi="Arial" w:cs="Arial"/>
          <w:sz w:val="24"/>
          <w:szCs w:val="24"/>
        </w:rPr>
        <w:t>Par conséquent,</w:t>
      </w:r>
      <w:r>
        <w:rPr>
          <w:rFonts w:ascii="Arial" w:hAnsi="Arial" w:cs="Arial"/>
          <w:sz w:val="24"/>
          <w:szCs w:val="24"/>
        </w:rPr>
        <w:t xml:space="preserve"> </w:t>
      </w:r>
      <w:r w:rsidR="00530C25">
        <w:rPr>
          <w:rFonts w:ascii="Arial" w:hAnsi="Arial" w:cs="Arial"/>
          <w:sz w:val="24"/>
          <w:szCs w:val="24"/>
        </w:rPr>
        <w:t xml:space="preserve">en fonction de votre activité, </w:t>
      </w:r>
      <w:r>
        <w:rPr>
          <w:rFonts w:ascii="Arial" w:hAnsi="Arial" w:cs="Arial"/>
          <w:sz w:val="24"/>
          <w:szCs w:val="24"/>
        </w:rPr>
        <w:t xml:space="preserve">si </w:t>
      </w:r>
      <w:r w:rsidRPr="0069172B">
        <w:rPr>
          <w:rFonts w:ascii="Arial" w:hAnsi="Arial" w:cs="Arial"/>
          <w:sz w:val="24"/>
          <w:szCs w:val="24"/>
        </w:rPr>
        <w:t>vous le souhaitez afin que vos cotisations soient calculées sur les bases réelles, il vous faut faire la demande via votre espace personnel</w:t>
      </w:r>
      <w:r w:rsidR="00530C25">
        <w:rPr>
          <w:rFonts w:ascii="Arial" w:hAnsi="Arial" w:cs="Arial"/>
          <w:sz w:val="24"/>
          <w:szCs w:val="24"/>
        </w:rPr>
        <w:t xml:space="preserve"> </w:t>
      </w:r>
      <w:r w:rsidRPr="0069172B">
        <w:rPr>
          <w:rFonts w:ascii="Arial" w:hAnsi="Arial" w:cs="Arial"/>
          <w:sz w:val="24"/>
          <w:szCs w:val="24"/>
        </w:rPr>
        <w:t>de l’URSSAF.</w:t>
      </w:r>
    </w:p>
    <w:p w14:paraId="48CDF93F" w14:textId="1FB2BDB8" w:rsidR="00530C25" w:rsidRPr="0069172B" w:rsidRDefault="00530C25" w:rsidP="0069172B">
      <w:pPr>
        <w:spacing w:before="100" w:beforeAutospacing="1" w:after="100" w:afterAutospacing="1"/>
        <w:rPr>
          <w:sz w:val="24"/>
          <w:szCs w:val="24"/>
        </w:rPr>
      </w:pPr>
      <w:r>
        <w:rPr>
          <w:rFonts w:ascii="Arial" w:hAnsi="Arial" w:cs="Arial"/>
          <w:sz w:val="24"/>
          <w:szCs w:val="24"/>
        </w:rPr>
        <w:t>Vous pouvez soit moduler l’appel de cotisation, soit rester sur la dernière base de cotisation.</w:t>
      </w:r>
    </w:p>
    <w:p w14:paraId="1F755096" w14:textId="77777777" w:rsidR="0069172B" w:rsidRDefault="0069172B" w:rsidP="0069172B">
      <w:pPr>
        <w:spacing w:before="100" w:beforeAutospacing="1" w:after="100" w:afterAutospacing="1"/>
        <w:rPr>
          <w:color w:val="000000"/>
          <w:sz w:val="24"/>
          <w:szCs w:val="24"/>
        </w:rPr>
      </w:pPr>
      <w:r>
        <w:rPr>
          <w:color w:val="000000"/>
          <w:sz w:val="24"/>
          <w:szCs w:val="24"/>
        </w:rPr>
        <w:t> </w:t>
      </w:r>
    </w:p>
    <w:p w14:paraId="06410E09" w14:textId="72A15126" w:rsidR="00D41D72" w:rsidRDefault="00D41D72"/>
    <w:sectPr w:rsidR="00D41D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9A790F"/>
    <w:multiLevelType w:val="hybridMultilevel"/>
    <w:tmpl w:val="55204474"/>
    <w:lvl w:ilvl="0" w:tplc="906A96E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C335D90"/>
    <w:multiLevelType w:val="hybridMultilevel"/>
    <w:tmpl w:val="A51C93B6"/>
    <w:lvl w:ilvl="0" w:tplc="3634F042">
      <w:numFmt w:val="bullet"/>
      <w:lvlText w:val="-"/>
      <w:lvlJc w:val="left"/>
      <w:pPr>
        <w:ind w:left="420" w:hanging="360"/>
      </w:pPr>
      <w:rPr>
        <w:rFonts w:ascii="Arial" w:eastAsiaTheme="minorHAnsi" w:hAnsi="Arial" w:cs="Aria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2" w15:restartNumberingAfterBreak="0">
    <w:nsid w:val="6DAD631C"/>
    <w:multiLevelType w:val="hybridMultilevel"/>
    <w:tmpl w:val="820442CC"/>
    <w:lvl w:ilvl="0" w:tplc="1E76FA6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72"/>
    <w:rsid w:val="0008097A"/>
    <w:rsid w:val="002C3656"/>
    <w:rsid w:val="00530C25"/>
    <w:rsid w:val="00652C84"/>
    <w:rsid w:val="0069172B"/>
    <w:rsid w:val="008D7B9A"/>
    <w:rsid w:val="00953BBC"/>
    <w:rsid w:val="00BD0047"/>
    <w:rsid w:val="00D30D8F"/>
    <w:rsid w:val="00D41D72"/>
    <w:rsid w:val="00FE33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4094D"/>
  <w15:chartTrackingRefBased/>
  <w15:docId w15:val="{9B377344-C393-4EAA-B402-55FFFD6BE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41D7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41D72"/>
    <w:rPr>
      <w:rFonts w:ascii="Segoe UI" w:hAnsi="Segoe UI" w:cs="Segoe UI"/>
      <w:sz w:val="18"/>
      <w:szCs w:val="18"/>
    </w:rPr>
  </w:style>
  <w:style w:type="paragraph" w:styleId="Paragraphedeliste">
    <w:name w:val="List Paragraph"/>
    <w:basedOn w:val="Normal"/>
    <w:uiPriority w:val="34"/>
    <w:qFormat/>
    <w:rsid w:val="002C36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38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234</Words>
  <Characters>1287</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Geneviève Doucey</dc:creator>
  <cp:keywords/>
  <dc:description/>
  <cp:lastModifiedBy>alain roudet</cp:lastModifiedBy>
  <cp:revision>2</cp:revision>
  <cp:lastPrinted>2020-09-14T13:42:00Z</cp:lastPrinted>
  <dcterms:created xsi:type="dcterms:W3CDTF">2020-09-16T13:08:00Z</dcterms:created>
  <dcterms:modified xsi:type="dcterms:W3CDTF">2020-09-16T13:08:00Z</dcterms:modified>
</cp:coreProperties>
</file>